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C1" w:rsidRDefault="00AA1DC1" w:rsidP="00AA1DC1">
      <w:r>
        <w:t>Биологически активная добавка к пище «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Fiber</w:t>
      </w:r>
      <w:proofErr w:type="spellEnd"/>
      <w:r>
        <w:t xml:space="preserve"> Смарт </w:t>
      </w:r>
      <w:proofErr w:type="spellStart"/>
      <w:r>
        <w:t>Файбер</w:t>
      </w:r>
      <w:proofErr w:type="spellEnd"/>
      <w:r>
        <w:t>»</w:t>
      </w:r>
    </w:p>
    <w:p w:rsidR="00AA1DC1" w:rsidRDefault="00AA1DC1" w:rsidP="00AA1DC1">
      <w:r>
        <w:t xml:space="preserve">Свидетельство о государственной регистрации: RU.77.99.88.003.E.000808.02.18 от 26.02.2018. </w:t>
      </w:r>
    </w:p>
    <w:p w:rsidR="00AA1DC1" w:rsidRDefault="00AA1DC1" w:rsidP="00AA1DC1">
      <w:r>
        <w:t>Форма выпуска: саше-пакеты по 5 г, пакеты и банки по 140 г.</w:t>
      </w:r>
    </w:p>
    <w:p w:rsidR="00AA1DC1" w:rsidRDefault="00AA1DC1" w:rsidP="00AA1DC1">
      <w:r>
        <w:t xml:space="preserve">Состав: пищевые волокна, гидролизованные из семян растения </w:t>
      </w:r>
      <w:proofErr w:type="spellStart"/>
      <w:r>
        <w:t>гуара</w:t>
      </w:r>
      <w:proofErr w:type="spellEnd"/>
      <w:r>
        <w:t xml:space="preserve"> (</w:t>
      </w:r>
      <w:proofErr w:type="spellStart"/>
      <w:proofErr w:type="gramStart"/>
      <w:r>
        <w:t>р</w:t>
      </w:r>
      <w:proofErr w:type="gramEnd"/>
      <w:r>
        <w:t>artially</w:t>
      </w:r>
      <w:proofErr w:type="spellEnd"/>
      <w:r>
        <w:t xml:space="preserve"> </w:t>
      </w:r>
      <w:proofErr w:type="spellStart"/>
      <w:r>
        <w:t>hydrolyzed</w:t>
      </w:r>
      <w:proofErr w:type="spellEnd"/>
      <w:r>
        <w:t xml:space="preserve"> </w:t>
      </w:r>
      <w:proofErr w:type="spellStart"/>
      <w:r>
        <w:t>guar</w:t>
      </w:r>
      <w:proofErr w:type="spellEnd"/>
      <w:r>
        <w:t xml:space="preserve"> </w:t>
      </w:r>
      <w:proofErr w:type="spellStart"/>
      <w:r>
        <w:t>gum</w:t>
      </w:r>
      <w:proofErr w:type="spellEnd"/>
      <w:r>
        <w:t xml:space="preserve"> - PHGG).</w:t>
      </w:r>
    </w:p>
    <w:p w:rsidR="00AA1DC1" w:rsidRDefault="00AA1DC1" w:rsidP="00AA1DC1">
      <w:r>
        <w:t xml:space="preserve">Показания: рекомендуется в качестве биологически активной добавки к пище – дополнительного источника растворимых пищевых волокон. </w:t>
      </w:r>
    </w:p>
    <w:p w:rsidR="00AA1DC1" w:rsidRDefault="00AA1DC1" w:rsidP="00AA1DC1">
      <w:r>
        <w:t>Описание:</w:t>
      </w:r>
    </w:p>
    <w:p w:rsidR="00AA1DC1" w:rsidRDefault="00AA1DC1" w:rsidP="00AA1DC1">
      <w:r>
        <w:t xml:space="preserve">Пищевые волокна являются обязательным компонентом питания. Рекомендуется ежедневно принимать 20-35 грамм волокон. Диета, включающая рекомендованный объем пищевых волокон, может способствовать улучшению состояния при хроническом запоре, геморрое, ишемической болезни сердца, сахарном диабете, </w:t>
      </w:r>
      <w:proofErr w:type="spellStart"/>
      <w:r>
        <w:t>дивертикулярной</w:t>
      </w:r>
      <w:proofErr w:type="spellEnd"/>
      <w:r>
        <w:t xml:space="preserve"> болезни, повышенном холестерине, синдроме раздраженной кишки. </w:t>
      </w:r>
    </w:p>
    <w:p w:rsidR="00AA1DC1" w:rsidRDefault="00AA1DC1" w:rsidP="00AA1DC1">
      <w:proofErr w:type="spellStart"/>
      <w:r>
        <w:t>СмартФайбер</w:t>
      </w:r>
      <w:proofErr w:type="spellEnd"/>
      <w:r>
        <w:t xml:space="preserve"> состоит из натуральных растворимых пищевых волокон. </w:t>
      </w:r>
    </w:p>
    <w:p w:rsidR="00AA1DC1" w:rsidRDefault="00AA1DC1" w:rsidP="00AA1DC1">
      <w:proofErr w:type="spellStart"/>
      <w:r>
        <w:t>СмартФайбер</w:t>
      </w:r>
      <w:proofErr w:type="spellEnd"/>
      <w:r>
        <w:t xml:space="preserve"> легко растворяется в горячих и холодных напитках. </w:t>
      </w:r>
      <w:proofErr w:type="spellStart"/>
      <w:r>
        <w:t>СмартФайбер</w:t>
      </w:r>
      <w:proofErr w:type="spellEnd"/>
      <w:r>
        <w:t xml:space="preserve"> можно принимать в любое время суток, во время или между приемами пищи. Не влияет на вкус, цвет, текстуру или аромат продуктов, к которым он добавлен. Не содержит сахар, </w:t>
      </w:r>
      <w:proofErr w:type="spellStart"/>
      <w:r>
        <w:t>глютен</w:t>
      </w:r>
      <w:proofErr w:type="spellEnd"/>
      <w:r>
        <w:t xml:space="preserve"> и ГМО. </w:t>
      </w:r>
    </w:p>
    <w:p w:rsidR="00AA1DC1" w:rsidRDefault="00AA1DC1" w:rsidP="00AA1DC1">
      <w:proofErr w:type="spellStart"/>
      <w:r>
        <w:t>Смартфайбер</w:t>
      </w:r>
      <w:proofErr w:type="spellEnd"/>
      <w:r>
        <w:t xml:space="preserve"> - это единственное "регулирующее" стул волокно, предотвращающее, как запоры, так и диарею, без негативных побочных эффектов. Растворимые пищевые волокна </w:t>
      </w:r>
      <w:proofErr w:type="spellStart"/>
      <w:r>
        <w:t>Смартфайбер</w:t>
      </w:r>
      <w:proofErr w:type="spellEnd"/>
      <w:r>
        <w:t xml:space="preserve"> удерживают влагу в кишечнике, увеличивают объем каловых масс, способствуют их размягчению, стимулируют и облегчают процесс дефекации. </w:t>
      </w:r>
    </w:p>
    <w:p w:rsidR="00AA1DC1" w:rsidRDefault="00AA1DC1" w:rsidP="00AA1DC1">
      <w:r>
        <w:t>Растворимые волокна «</w:t>
      </w:r>
      <w:proofErr w:type="spellStart"/>
      <w:r>
        <w:t>СмартФайбер</w:t>
      </w:r>
      <w:proofErr w:type="spellEnd"/>
      <w:r>
        <w:t xml:space="preserve">» являются </w:t>
      </w:r>
      <w:proofErr w:type="spellStart"/>
      <w:r>
        <w:t>пребиотическими</w:t>
      </w:r>
      <w:proofErr w:type="spellEnd"/>
      <w:r>
        <w:t xml:space="preserve"> волокнами, при употреблении которых увеличивается количество полезных бактерий в кишечнике (</w:t>
      </w:r>
      <w:proofErr w:type="spellStart"/>
      <w:r>
        <w:t>бифидобактерий</w:t>
      </w:r>
      <w:proofErr w:type="spellEnd"/>
      <w:r>
        <w:t xml:space="preserve"> и </w:t>
      </w:r>
      <w:proofErr w:type="spellStart"/>
      <w:r>
        <w:t>лактобактерий</w:t>
      </w:r>
      <w:proofErr w:type="spellEnd"/>
      <w:r>
        <w:t xml:space="preserve">). </w:t>
      </w:r>
    </w:p>
    <w:p w:rsidR="00AA1DC1" w:rsidRDefault="00AA1DC1" w:rsidP="00AA1DC1">
      <w:bookmarkStart w:id="0" w:name="_GoBack"/>
      <w:bookmarkEnd w:id="0"/>
      <w:r>
        <w:t xml:space="preserve">При ежедневном применении </w:t>
      </w:r>
      <w:proofErr w:type="spellStart"/>
      <w:r>
        <w:t>СмартФайбер</w:t>
      </w:r>
      <w:proofErr w:type="spellEnd"/>
      <w:r>
        <w:t xml:space="preserve"> обеспечивает: </w:t>
      </w:r>
    </w:p>
    <w:p w:rsidR="00AA1DC1" w:rsidRDefault="00AA1DC1" w:rsidP="00AA1DC1">
      <w:r>
        <w:t>• суточную потребность в растворимых пищевых волокнах;</w:t>
      </w:r>
    </w:p>
    <w:p w:rsidR="00AA1DC1" w:rsidRDefault="00AA1DC1" w:rsidP="00AA1DC1">
      <w:r>
        <w:t>• регулярный стул правильной консистенции, без спазмов боли и вздутия живота;</w:t>
      </w:r>
    </w:p>
    <w:p w:rsidR="00AA1DC1" w:rsidRDefault="00AA1DC1" w:rsidP="00AA1DC1">
      <w:r>
        <w:t>• нормализацию микрофлору кишечника.</w:t>
      </w:r>
    </w:p>
    <w:p w:rsidR="00AA1DC1" w:rsidRDefault="00AA1DC1" w:rsidP="00AA1DC1">
      <w:proofErr w:type="spellStart"/>
      <w:r>
        <w:t>СмартФайбер</w:t>
      </w:r>
      <w:proofErr w:type="spellEnd"/>
      <w:r>
        <w:t xml:space="preserve"> снижает гликемический индекс пищи, что помогает контролировать уровень глюкозы в крови. </w:t>
      </w:r>
      <w:proofErr w:type="spellStart"/>
      <w:r>
        <w:t>СмартФайбер</w:t>
      </w:r>
      <w:proofErr w:type="spellEnd"/>
      <w:r>
        <w:t xml:space="preserve"> помогает контролировать вес, обеспечивая чувство насыщения. </w:t>
      </w:r>
      <w:proofErr w:type="spellStart"/>
      <w:r>
        <w:t>СмартФайбер</w:t>
      </w:r>
      <w:proofErr w:type="spellEnd"/>
      <w:r>
        <w:t xml:space="preserve"> способствует усвоению жизненно необходимых микроэлементов. </w:t>
      </w:r>
    </w:p>
    <w:p w:rsidR="00AA1DC1" w:rsidRDefault="00AA1DC1" w:rsidP="00AA1DC1">
      <w:r>
        <w:t>Показания к применению:</w:t>
      </w:r>
    </w:p>
    <w:p w:rsidR="00AA1DC1" w:rsidRDefault="00AA1DC1" w:rsidP="00AA1DC1">
      <w:r>
        <w:t>• недостаточное содержание растительных волокон (клетчатки) в ежедневном питании;</w:t>
      </w:r>
    </w:p>
    <w:p w:rsidR="00AA1DC1" w:rsidRDefault="00AA1DC1" w:rsidP="00AA1DC1">
      <w:r>
        <w:t>• Запоры (отсутствие ежедневного стула);</w:t>
      </w:r>
    </w:p>
    <w:p w:rsidR="00AA1DC1" w:rsidRDefault="00AA1DC1" w:rsidP="00AA1DC1">
      <w:r>
        <w:lastRenderedPageBreak/>
        <w:t>• наличие синдрома раздраженного кишечника, сопровождающегося как запорами, так и диареей;</w:t>
      </w:r>
    </w:p>
    <w:p w:rsidR="00AA1DC1" w:rsidRDefault="00AA1DC1" w:rsidP="00AA1DC1">
      <w:r>
        <w:t>• геморрой, трещины заднего прохода;</w:t>
      </w:r>
    </w:p>
    <w:p w:rsidR="00AA1DC1" w:rsidRDefault="00AA1DC1" w:rsidP="00AA1DC1">
      <w:r>
        <w:t>• дисбактериоз кишечника.</w:t>
      </w:r>
    </w:p>
    <w:p w:rsidR="00AA1DC1" w:rsidRDefault="00AA1DC1" w:rsidP="00AA1DC1">
      <w:r>
        <w:t>Рекомендации по применению: взрослым 1-2 саше (5-10г) или по 1-2 чайной ложке (5-10г) в течение дня. Принимать во время приема пищи, растворив в 100мл воды или другой жидкости. Обеспечивает 150--300 %** адекватной нормы потребления *растворимых пищевых волокон</w:t>
      </w:r>
    </w:p>
    <w:p w:rsidR="00AA1DC1" w:rsidRDefault="00AA1DC1" w:rsidP="00AA1DC1">
      <w:r>
        <w:t>* согласно «Единым санитарно-эпидемиологическим и гигиеническим требованиям к товарам, подлежащим санитарно-эпидемиологическому надзору (контролю)» (Глава II, раздел 1, Приложение 5); ** не превышает верхний допустимый уровень потребления.</w:t>
      </w:r>
    </w:p>
    <w:p w:rsidR="00AA1DC1" w:rsidRDefault="00AA1DC1" w:rsidP="00AA1DC1">
      <w:r>
        <w:t>Продолжительность приема – 1 месяц, при необходимости прием можно повторить 3-4 раза в год.</w:t>
      </w:r>
    </w:p>
    <w:p w:rsidR="00AA1DC1" w:rsidRDefault="00AA1DC1" w:rsidP="00AA1DC1">
      <w:r>
        <w:t xml:space="preserve">Противопоказания: индивидуальная непереносимость компонентов продукта, беременность, кормление грудью. Перед применением рекомендуется проконсультироваться с врачом. Срок годности: 3 года. </w:t>
      </w:r>
    </w:p>
    <w:p w:rsidR="00AA1DC1" w:rsidRDefault="00AA1DC1" w:rsidP="00AA1DC1">
      <w:r>
        <w:t xml:space="preserve">Условия хранения: в </w:t>
      </w:r>
      <w:proofErr w:type="gramStart"/>
      <w:r>
        <w:t>сухом</w:t>
      </w:r>
      <w:proofErr w:type="gramEnd"/>
      <w:r>
        <w:t xml:space="preserve">, защищенном от прямых солнечных лучей и недоступном для детей </w:t>
      </w:r>
      <w:proofErr w:type="gramStart"/>
      <w:r>
        <w:t>месте</w:t>
      </w:r>
      <w:proofErr w:type="gramEnd"/>
      <w:r>
        <w:t xml:space="preserve"> при температуре не выше 25°С.</w:t>
      </w:r>
    </w:p>
    <w:p w:rsidR="00F27AFD" w:rsidRDefault="00AA1DC1" w:rsidP="00AA1DC1">
      <w:r>
        <w:t>Реализация: Места реализации определяются национальным законодательством государств-членов Евразийского экономического союза.</w:t>
      </w:r>
    </w:p>
    <w:sectPr w:rsidR="00F2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BD"/>
    <w:rsid w:val="005C68BD"/>
    <w:rsid w:val="00AA1DC1"/>
    <w:rsid w:val="00F2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2</cp:revision>
  <dcterms:created xsi:type="dcterms:W3CDTF">2018-07-19T20:25:00Z</dcterms:created>
  <dcterms:modified xsi:type="dcterms:W3CDTF">2018-07-19T20:25:00Z</dcterms:modified>
</cp:coreProperties>
</file>